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spacing w:before="240" w:after="120"/>
        <w:jc w:val="left"/>
        <w:rPr/>
      </w:pPr>
      <w:r>
        <w:rPr/>
        <w:t>Партнёрский договор Реферальной Программы</w:t>
      </w:r>
    </w:p>
    <w:p>
      <w:pPr>
        <w:pStyle w:val="Style12"/>
        <w:bidi w:val="0"/>
        <w:jc w:val="left"/>
        <w:rPr/>
      </w:pPr>
      <w:r>
        <w:rPr/>
        <w:t>Сайт porti.ru</w:t>
      </w:r>
      <w:r>
        <w:rPr/>
        <w:t xml:space="preserve">, именуемый в дальнейшем «Администрация Сервиса», в соответствии с настоящей Офертой, предлагает заключить Партнерский договор на основании и условиях, изложенных в настоящем договоре и приложениях к нему акцептовав настоящую Оферту. Сторона, заинтересованная в заключении настоящего Договора, далее «Партнер», заключает договор на условиях, в порядке и объеме, определенных настоящей Офертой. </w:t>
        <w:br/>
        <w:br/>
        <w:t>Полным принятием Партнером условий Договора является осуществление им регистрации на Сайте https://</w:t>
      </w:r>
      <w:r>
        <w:rPr/>
        <w:t>porti</w:t>
      </w:r>
      <w:r>
        <w:rPr/>
        <w:t>.ru и активации реферальной ссылки и/или реферального промокода - сразу после этого настоящий Договор считается заключенным между Администрацией Сервиса и Партнером. Заключая настоящий Договор, Партнер соглашается со всеми пунктами, изложенными в настоящем Договоре, а также соглашается с Условиями Пользовательского Соглашения (https://</w:t>
      </w:r>
      <w:r>
        <w:rPr/>
        <w:t>porti</w:t>
      </w:r>
      <w:r>
        <w:rPr/>
        <w:t>.ru/</w:t>
      </w:r>
      <w:r>
        <w:rPr/>
        <w:t>resource/docs/Terms.docx</w:t>
      </w:r>
      <w:r>
        <w:rPr/>
        <w:t>) и Политикой конфиденциальности (https://financemarker.ru/</w:t>
      </w:r>
      <w:r>
        <w:rPr/>
        <w:t>esource/docs/PrivacuPolicy.docx</w:t>
      </w:r>
      <w:r>
        <w:rPr/>
        <w:t xml:space="preserve">). </w:t>
      </w:r>
    </w:p>
    <w:p>
      <w:pPr>
        <w:pStyle w:val="3"/>
        <w:bidi w:val="0"/>
        <w:jc w:val="left"/>
        <w:rPr/>
      </w:pPr>
      <w:r>
        <w:rPr/>
        <w:t>Термины и сокращения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>
          <w:b/>
        </w:rPr>
        <w:t>Услуги/сервис</w:t>
      </w:r>
      <w:r>
        <w:rPr/>
        <w:t xml:space="preserve"> - любые платные и бесплатные сервисы, оказываемые Администрацией Сервиса при помощи Интернет-сервиса </w:t>
      </w:r>
      <w:r>
        <w:rPr/>
        <w:t>porti</w:t>
      </w:r>
      <w:r>
        <w:rPr/>
        <w:t xml:space="preserve">.ru. </w:t>
        <w:br/>
        <w:br/>
      </w:r>
      <w:r>
        <w:rPr>
          <w:b/>
        </w:rPr>
        <w:t>Партнерская ссылка</w:t>
      </w:r>
      <w:r>
        <w:rPr/>
        <w:t xml:space="preserve"> - ссылка, выданная Пользователю после принятия Договора, которая содержит индивидуальный идентификатор Пользователя для автоматического учета Вознаграждения. </w:t>
        <w:br/>
        <w:br/>
      </w:r>
      <w:r>
        <w:rPr>
          <w:b/>
        </w:rPr>
        <w:t>Партнерский промокод</w:t>
      </w:r>
      <w:r>
        <w:rPr/>
        <w:t xml:space="preserve"> - уникальный код, выданный Пользователю после принятия Договора, который содержит индивидуальный идентификатор Пользователя для автоматического учета Вознаграждения. </w:t>
        <w:br/>
        <w:br/>
      </w:r>
      <w:r>
        <w:rPr>
          <w:b/>
        </w:rPr>
        <w:t>Клиент</w:t>
      </w:r>
      <w:r>
        <w:rPr/>
        <w:t xml:space="preserve"> - пользователь, перешедший на Сайт по Партнёрской ссылке или воспользовавшийся Партнерским промокодом и оплативший Услугу на Сайте по изложенным в Договоре условиям. </w:t>
        <w:br/>
        <w:br/>
      </w:r>
      <w:r>
        <w:rPr>
          <w:b/>
        </w:rPr>
        <w:t>Вознаграждение</w:t>
      </w:r>
      <w:r>
        <w:rPr/>
        <w:t xml:space="preserve"> - доля от оплат приведенного Партнером пользователя, которая учитывается Администрацией Сервиса и выплачивается Партнёру согласно изложенным в Договоре условиям. </w:t>
        <w:br/>
        <w:br/>
      </w:r>
      <w:r>
        <w:rPr>
          <w:b/>
        </w:rPr>
        <w:t>Открытая площадка</w:t>
      </w:r>
      <w:r>
        <w:rPr/>
        <w:t xml:space="preserve"> - интернет ресурс предоставляющий информацию/контент любого характера, позволяющий пользователям размещать записи/комментарии, которые индексируются поисковыми системами. </w:t>
      </w:r>
    </w:p>
    <w:p>
      <w:pPr>
        <w:pStyle w:val="3"/>
        <w:bidi w:val="0"/>
        <w:jc w:val="left"/>
        <w:rPr/>
      </w:pPr>
      <w:r>
        <w:rPr/>
        <w:t>1. Условия взаимодействия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  <w:t xml:space="preserve">1.1 Администрация Сервиса учитывает Вознаграждения по Заказам Клиентов, которые перешли на Сайт со сторонних ресурсов по Партнёрской ссылке или воспользовались Партнерским промокодом, и которые ещё ни разу до этого не заходили на Сайт (учитываются только новые Клиенты). 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  <w:t xml:space="preserve">1.2. Партнёр может размещать Партнёрские ссылки на сторонних ресурсах (в Интернет) по своему усмотрению, за исключением случаев, описанных в Договоре. 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  <w:t xml:space="preserve">1.3. Действия Партнёра (пользование Сайтом и распространение Партнёрских ссылок в Интернет) не должны противоречить законодательству РФ, а также должны удовлетворять условиям Договора. 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  <w:t xml:space="preserve">1.4. Администрация Сервиса предоставляет Партнеру возможность осуществлять рекомендации нашего сервиса (через индивидуальную ссылку для регистрации и/или промокод). </w:t>
      </w:r>
    </w:p>
    <w:p>
      <w:pPr>
        <w:pStyle w:val="4"/>
        <w:bidi w:val="0"/>
        <w:jc w:val="left"/>
        <w:rPr/>
      </w:pPr>
      <w:r>
        <w:rPr/>
        <w:t>1.5.Партнёр не может: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  <w:t xml:space="preserve">1.5.1 Распространять партнерскую ссылку и промокод методом спама (включая проведение спам-рассылок, публикации спама на форумах, сообществах и т.п.); 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  <w:t xml:space="preserve">1.5.2 Распространять партнерскую ссылку и/или промокод через купонные сайты-агрегаторы и агрегаторы промокодов. В таких случаях партнёрские начисления будут аннулированы, а аккаунт пользователя заблокирован; 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  <w:t xml:space="preserve">1.5.3 Использовать партнерскую ссылку в платной рекламе или рекламе за любые другие виды вознаграждений без предварительного согласования с Компанией; 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  <w:t xml:space="preserve">1.5.4 Использовать и указывать неактуальную, необъективную и ложную информацию, ссылаясь или упоминая Компанию. Это включает в себя и достоверные данные об актуальных маркетинговых предложениях (акциях). Указание недостоверных или неактуальных данных может быть основанием для приостановки сотрудничества; 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  <w:t xml:space="preserve">1.5.5 Совершать действия, способные повлечь за собой возникновение у Компании каких-либо обязательств перед третьими лицами, не являющимися Пользователями Компании; 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  <w:t xml:space="preserve">1.5.6 Размещать рекламу на сайтах, которые содержат информацию, нарушающую права человека, пропагандируют насилие, расовую дискриминацию, наркотики, работорговлю, содержат материалы порнографического характера; 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  <w:t>1.5.7 Осуществлять деятельность, которая противоречит законодательству.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  <w:t>1.5.</w:t>
      </w:r>
      <w:r>
        <w:rPr/>
        <w:t>8</w:t>
      </w:r>
      <w:r>
        <w:rPr/>
        <w:t xml:space="preserve"> Создавать дополнительные аккаунты для использования партнерской ссылки и/или промокода </w:t>
      </w:r>
    </w:p>
    <w:p>
      <w:pPr>
        <w:pStyle w:val="4"/>
        <w:bidi w:val="0"/>
        <w:jc w:val="left"/>
        <w:rPr/>
      </w:pPr>
      <w:r>
        <w:rPr/>
        <w:t>1.6.Партнер имеет право: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  <w:t xml:space="preserve">1.6.1 Отслеживать информацию, а именно: количество привлеченных им пользователей, количество учитываемых по партнерскому договору оплат пользователей, общая заработанная сумма. Данная информация доступна в личном кабинете Партнера. </w:t>
      </w:r>
    </w:p>
    <w:p>
      <w:pPr>
        <w:pStyle w:val="4"/>
        <w:bidi w:val="0"/>
        <w:jc w:val="left"/>
        <w:rPr/>
      </w:pPr>
      <w:r>
        <w:rPr/>
        <w:t>1.7.Администрация Сервиса обязуется: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  <w:t xml:space="preserve">1.7.1 Исполнять заказы Пользователей привлеченных Партнером точно так же, как и заказы прочих Пользователей Сайта. 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  <w:t>1.7.2 Обеспечить корректную работу Системы учета Партнерского вознаграждения.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  <w:t xml:space="preserve">1.7.3 Выплачивать Партнеру Вознаграждение в порядке и размерах, предусмотренных настоящим договором. </w:t>
      </w:r>
    </w:p>
    <w:p>
      <w:pPr>
        <w:pStyle w:val="4"/>
        <w:bidi w:val="0"/>
        <w:jc w:val="left"/>
        <w:rPr/>
      </w:pPr>
      <w:r>
        <w:rPr/>
        <w:t>1.8.Администрация Сервиса имеет право: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  <w:t>1.8.1 Изменить условия Договора в одностороннем порядке. Партнёру рекомендуется периодически проверять условия Договора по текущему адресу (https://</w:t>
      </w:r>
      <w:r>
        <w:rPr/>
        <w:t>porti</w:t>
      </w:r>
      <w:r>
        <w:rPr/>
        <w:t>.ru/</w:t>
      </w:r>
      <w:r>
        <w:rPr/>
        <w:t>resource/docs/P</w:t>
      </w:r>
      <w:r>
        <w:rPr/>
        <w:t>arthership.</w:t>
      </w:r>
      <w:r>
        <w:rPr/>
        <w:t>docx</w:t>
      </w:r>
      <w:r>
        <w:rPr/>
        <w:t xml:space="preserve">). </w:t>
      </w:r>
    </w:p>
    <w:p>
      <w:pPr>
        <w:pStyle w:val="3"/>
        <w:bidi w:val="0"/>
        <w:jc w:val="left"/>
        <w:rPr/>
      </w:pPr>
      <w:r>
        <w:rPr/>
        <w:t>2. Финансовые взаимоотношения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  <w:t xml:space="preserve">2.1. Размер Вознаграждений начисляемый Администрацией Сервиса партнеру составляет: </w:t>
        <w:br/>
        <w:t xml:space="preserve">- 30% от оплат каждого привлеченного партнером пользователя в течение 2 лет с момента и при условии регистрации этого пользователя в системе c помощью реферальной ссылки. </w:t>
        <w:br/>
        <w:br/>
        <w:br/>
        <w:t xml:space="preserve">Размер вознаграждений может меняться. 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  <w:t xml:space="preserve">2.2. Администрация Сервиса вправе не выплачивать 30% вознаграждение с оплаты привлеченных пользователей, которые оформили возврат оплаты тарифа. 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  <w:t xml:space="preserve">2.3. Администрация Сервиса вправе не выплачивать партнёрское вознаграждение, если прошло более года с момента его начисления. В данном случае сумма накопленного вознаграждения может быть списана с партнёрского аккаунта. 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  <w:t xml:space="preserve">2.4. Администрация Сервиса вправе не выплачивать партнерское вознаграждение, если партнерский промокод применяется пользователями, ранее зарегистрированными в сервисе. 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  <w:t xml:space="preserve">2.5. Администрация сервиса не выплачивает партнерское вознаграждение в случае, если промокод был размещен на открытой площадке. 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  <w:t xml:space="preserve">2.6. Вознаграждения не начисляются по заказам, в таких случаях как: клиент ранее уже заходил на сайт (учитываются только новые Клиенты), клиент нарушил правила пользования сайтом, а также в других случаях на усмотрение Администрацией Сервиса. 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  <w:t xml:space="preserve">2.7. Вознаграждение выплачивается в рублях на расчетный счет организации, ИП или физического лица. Выплата может быть произведена иным способом по согласованию с администрацией сайта (Партнер должен оставить заявку или обратиться лично), в этом случае сумма выплаты не может быть менее 30 000 рублей. Выплата Вознаграждения Партнёру производится по запросу Партнера по указанным реквизитам (банковский счет) каждый месяц с 1 по 5 число включительно. Выплата Вознаграждения возможна при условии остатка для выплаты не менее </w:t>
      </w:r>
      <w:r>
        <w:rPr/>
        <w:t>5</w:t>
      </w:r>
      <w:r>
        <w:rPr/>
        <w:t xml:space="preserve"> 000 рублей. Максимальный срок ожидания выплат составляет 35 дней. (если сумма накопилась 1 числа, выплата может быть осуществлена 5 числа следующего месяца). </w:t>
      </w:r>
    </w:p>
    <w:p>
      <w:pPr>
        <w:pStyle w:val="Style12"/>
        <w:bidi w:val="0"/>
        <w:rPr/>
      </w:pPr>
      <w:r>
        <w:rPr/>
        <w:t>2.8. Запрос вывода вознаграждения осущесвтляется партнером из личного кабинера путем нажатия на кнопку "</w:t>
      </w:r>
      <w:r>
        <w:rPr/>
        <w:t>Вывести деньги</w:t>
      </w:r>
      <w:r>
        <w:rPr/>
        <w:t xml:space="preserve">". 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  <w:t xml:space="preserve">2.9. Вознаграждение может использоваться для оплаты услуг, предоставляемых сервисом </w:t>
      </w:r>
      <w:r>
        <w:rPr/>
        <w:t>porti</w:t>
      </w:r>
      <w:r>
        <w:rPr/>
        <w:t xml:space="preserve">.ru согласно действующей тарификации. 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  <w:t xml:space="preserve">2.10. Обязательство по выплате Вознаграждения считаются исполненными с момента списания суммы Вознаграждения с расчетного счета Администрации Сервиса, при передаче денежных средств наличными или при оплате услуги Администрации сервиса согласно действующей тарификации. 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  <w:t xml:space="preserve">2.11. Администрация Сервиса не является налоговым агентом Партнера, и в случае если Партнер выбирает способ получения Вознаграждения на счет физического лица, он самостоятельно оплачивает налог на доходы физических лиц – 13% от суммы начисленного Вознаграждения 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  <w:t xml:space="preserve">2.12. В случае если Партнер желает получать вознаграждение на счет организации или ИП, то обязательства по оплате всех налогов, в соответствии с его налоговым статусом, Партнер обязуется произвести самостоятельно. 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  <w:t xml:space="preserve">2.13. Выплата Вознаграждения осуществляется при накоплении минимальной суммы. Минимальная сумма накопленного вознаграждения для осуществления вывода денежных средств на расчетный счет партнера составляет </w:t>
      </w:r>
      <w:r>
        <w:rPr/>
        <w:t>5</w:t>
      </w:r>
      <w:r>
        <w:rPr/>
        <w:t xml:space="preserve"> 000 рублей, для выплаты на иные реквизиты 30 000 рублей. Минимальные суммы выплат могут меняться. 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  <w:t xml:space="preserve">2.14. Для получения выплат Вознаграждения Партнеры обязаны предоставить свои реквизиты сотруднику Сервиса в электронном виде: Заполнив самостоятельно реквизиты </w:t>
      </w:r>
      <w:r>
        <w:rPr/>
        <w:t>и отправив их на office@porti.ru</w:t>
      </w:r>
      <w:r>
        <w:rPr/>
        <w:br/>
        <w:t xml:space="preserve">Для физических лиц: ФИО, банковские реквизиты. </w:t>
        <w:br/>
        <w:t xml:space="preserve">Для индивидуальных предпринимателей: Даныне регистрации физического лица в качестве ИП, ИНН, банковские реквизиты. </w:t>
        <w:br/>
        <w:t xml:space="preserve">Для юридических лиц: реквизиты юридического лица, банковские реквизиты. 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  <w:t>2.15. Вознаграждения не будут выплачены в случае нарушений Партнёром условий данного договора или Условий Пользования сайта (https://</w:t>
      </w:r>
      <w:r>
        <w:rPr/>
        <w:t>porti</w:t>
      </w:r>
      <w:r>
        <w:rPr/>
        <w:t>.ru/</w:t>
      </w:r>
      <w:r>
        <w:rPr/>
        <w:t>resource/docs/Terms.docx</w:t>
      </w:r>
      <w:r>
        <w:rPr/>
        <w:t xml:space="preserve">). </w:t>
      </w:r>
    </w:p>
    <w:p>
      <w:pPr>
        <w:pStyle w:val="3"/>
        <w:bidi w:val="0"/>
        <w:jc w:val="left"/>
        <w:rPr/>
      </w:pPr>
      <w:r>
        <w:rPr/>
        <w:t>3. Расторжение Договора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  <w:t xml:space="preserve">3.1. Договор расторгается Администрацией Сервиса при выявлении нарушений Партнёром Договора или нарушений Партнёром законодательства РФ. Все учтённые Вознаграждения при этом аннулируются. 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  <w:t xml:space="preserve">3.2. Администрация Сервиса вправе расторгнуть Договор с Партнером по своему единоличному усмотрению в любой момент и по любой причине, без объяснений причин расторжения договора, уведомив Партнёра по электронной почте или иным способом. </w:t>
      </w:r>
    </w:p>
    <w:p>
      <w:pPr>
        <w:pStyle w:val="3"/>
        <w:bidi w:val="0"/>
        <w:jc w:val="left"/>
        <w:rPr/>
      </w:pPr>
      <w:r>
        <w:rPr/>
        <w:t>4. Порядок разрешения споров и урегулирования претензий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  <w:t xml:space="preserve">4.1. В случае возникновения между Сторонами споров или разногласий, вытекающих из настоящего Договора или связанных с ним, Стороны примут все меры к их разрешению с обязательным применением досудебного претензионного порядка. Претензионный порядок разрешения споров является для Сторон обязательным. Срок ответа на претензию - четырнадцать рабочих дней с даты получения претензии соответствующей Стороной. </w:t>
      </w:r>
    </w:p>
    <w:p>
      <w:pPr>
        <w:pStyle w:val="3"/>
        <w:bidi w:val="0"/>
        <w:jc w:val="left"/>
        <w:rPr/>
      </w:pPr>
      <w:r>
        <w:rPr/>
        <w:t>5. Персональные данные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  <w:t xml:space="preserve">5.1. Администрация Сервиса собирает и обрабатывает персональные данные Партнера, указанные статье «Финансовые взаимоотношения» настоящего Договора, в целях: </w:t>
        <w:br/>
        <w:t>– выполнения условий настоящего Договора;</w:t>
        <w:br/>
        <w:t xml:space="preserve">– соблюдения требования ФЗ «О персональных данных». 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  <w:t xml:space="preserve">5.2. Администрация Сервиса при осуществлении передачи права на распространение Услуг посредством Партнерской программы получает согласие от Партнера на сбор и обработку персональных данных о Партнере в целях исполнения условий настоящего Договора, а также информирование Партнера о проходящих рекламных акциях и спец. предложениях на протяжении всего учетного времени. 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  <w:t xml:space="preserve">5.3. Партнер в свою очередь дает согласие Администрации Сервиса на сбор и обработку персональных данных. 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  <w:t xml:space="preserve">5.4. Доступ к персональным данным имеют лица, непосредственно осуществляющие обработку персональных данных Партнера по выплате вознаграждений, и служба технической поддержки Сайта. </w:t>
      </w:r>
    </w:p>
    <w:p>
      <w:pPr>
        <w:pStyle w:val="Style12"/>
        <w:bidi w:val="0"/>
        <w:spacing w:lineRule="auto" w:line="276" w:before="0" w:after="140"/>
        <w:jc w:val="left"/>
        <w:rPr/>
      </w:pPr>
      <w:r>
        <w:rPr/>
        <w:t xml:space="preserve">5.5. Администрация Сервиса обязуется: соблюдать конфиденциальность в отношении персональных данных Партнера; не допускать попытки несанкционированного использования персональных данных Партнера третьими лицами; исключить доступ к персональным данным Партнера, лиц, не имеющих непосредственного отношения к исполнению условий настоящего Договора.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1"/>
    <w:next w:val="Style12"/>
    <w:qFormat/>
    <w:p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paragraph" w:styleId="3">
    <w:name w:val="Heading 3"/>
    <w:basedOn w:val="Style11"/>
    <w:next w:val="Style12"/>
    <w:qFormat/>
    <w:pPr>
      <w:spacing w:before="140" w:after="120"/>
      <w:outlineLvl w:val="2"/>
    </w:pPr>
    <w:rPr>
      <w:rFonts w:ascii="Liberation Serif" w:hAnsi="Liberation Serif" w:eastAsia="Noto Serif CJK SC" w:cs="Lohit Devanagari"/>
      <w:b/>
      <w:bCs/>
      <w:sz w:val="28"/>
      <w:szCs w:val="28"/>
    </w:rPr>
  </w:style>
  <w:style w:type="paragraph" w:styleId="4">
    <w:name w:val="Heading 4"/>
    <w:basedOn w:val="Style11"/>
    <w:next w:val="Style12"/>
    <w:qFormat/>
    <w:pPr>
      <w:spacing w:before="120" w:after="120"/>
      <w:outlineLvl w:val="3"/>
    </w:pPr>
    <w:rPr>
      <w:rFonts w:ascii="Liberation Serif" w:hAnsi="Liberation Serif" w:eastAsia="Noto Serif CJK SC" w:cs="Lohit Devanagari"/>
      <w:b/>
      <w:bCs/>
      <w:sz w:val="24"/>
      <w:szCs w:val="24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ohit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LibreOffice/6.4.7.2$Linux_X86_64 LibreOffice_project/40$Build-2</Application>
  <Pages>5</Pages>
  <Words>1306</Words>
  <Characters>9737</Characters>
  <CharactersWithSpaces>11052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2022-01-20T16:41:37Z</dcterms:created>
  <dc:creator/>
  <dc:description/>
  <dc:language>ru-RU</dc:language>
  <cp:lastModifiedBy/>
  <dcterms:modified xsi:type="dcterms:W3CDTF">2022-01-20T16:51:11Z</dcterms:modified>
  <cp:revision>1</cp:revision>
  <dc:subject/>
  <dc:title/>
</cp:coreProperties>
</file>